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CC3A0D">
            <w:pPr>
              <w:framePr w:hSpace="180" w:wrap="auto" w:vAnchor="page" w:hAnchor="margin" w:x="358" w:y="905"/>
              <w:rPr>
                <w:sz w:val="28"/>
                <w:szCs w:val="28"/>
              </w:rPr>
            </w:pPr>
            <w:r w:rsidRPr="00207827">
              <w:rPr>
                <w:szCs w:val="24"/>
              </w:rPr>
              <w:t>«</w:t>
            </w:r>
            <w:r w:rsidR="004E6C9F">
              <w:rPr>
                <w:szCs w:val="24"/>
              </w:rPr>
              <w:t>1</w:t>
            </w:r>
            <w:r w:rsidR="00CC3A0D">
              <w:rPr>
                <w:szCs w:val="24"/>
              </w:rPr>
              <w:t>3</w:t>
            </w:r>
            <w:r w:rsidRPr="00207827">
              <w:rPr>
                <w:szCs w:val="24"/>
              </w:rPr>
              <w:t xml:space="preserve">» </w:t>
            </w:r>
            <w:r w:rsidR="004C6C12">
              <w:rPr>
                <w:szCs w:val="24"/>
              </w:rPr>
              <w:t xml:space="preserve"> </w:t>
            </w:r>
            <w:r w:rsidR="00CC3A0D">
              <w:rPr>
                <w:szCs w:val="24"/>
              </w:rPr>
              <w:t xml:space="preserve">июля </w:t>
            </w:r>
            <w:r w:rsidR="00CC3A0D"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CC3A0D">
            <w:pPr>
              <w:framePr w:hSpace="180" w:wrap="auto" w:vAnchor="page" w:hAnchor="margin" w:x="358" w:y="905"/>
              <w:tabs>
                <w:tab w:val="left" w:pos="2722"/>
              </w:tabs>
              <w:rPr>
                <w:szCs w:val="24"/>
              </w:rPr>
            </w:pPr>
            <w:r w:rsidRPr="00207827">
              <w:rPr>
                <w:szCs w:val="24"/>
              </w:rPr>
              <w:t>«</w:t>
            </w:r>
            <w:r w:rsidR="004E6C9F">
              <w:rPr>
                <w:szCs w:val="24"/>
              </w:rPr>
              <w:t>1</w:t>
            </w:r>
            <w:r w:rsidR="00CC3A0D">
              <w:rPr>
                <w:szCs w:val="24"/>
              </w:rPr>
              <w:t>3</w:t>
            </w:r>
            <w:r w:rsidR="00AF5515" w:rsidRPr="00207827">
              <w:rPr>
                <w:szCs w:val="24"/>
              </w:rPr>
              <w:t xml:space="preserve">» </w:t>
            </w:r>
            <w:r w:rsidR="00CC3A0D">
              <w:rPr>
                <w:szCs w:val="24"/>
              </w:rPr>
              <w:t xml:space="preserve">июля  </w:t>
            </w:r>
            <w:r w:rsidR="00CC3A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F9614B" w:rsidRPr="00664B66" w:rsidRDefault="00F9614B" w:rsidP="00F9614B">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13</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Pr>
          <w:b/>
          <w:szCs w:val="24"/>
        </w:rPr>
        <w:t>Атлант</w:t>
      </w:r>
      <w:r w:rsidRPr="004C4973">
        <w:rPr>
          <w:b/>
          <w:szCs w:val="24"/>
        </w:rPr>
        <w:t>»</w:t>
      </w:r>
    </w:p>
    <w:p w:rsidR="00F9614B" w:rsidRPr="004C4973" w:rsidRDefault="00F9614B" w:rsidP="00F9614B">
      <w:pPr>
        <w:ind w:left="360"/>
        <w:jc w:val="center"/>
        <w:rPr>
          <w:b/>
          <w:szCs w:val="24"/>
        </w:rPr>
      </w:pPr>
    </w:p>
    <w:p w:rsidR="00F9614B" w:rsidRPr="00664B66" w:rsidRDefault="00F9614B" w:rsidP="00F9614B">
      <w:pPr>
        <w:ind w:left="360"/>
        <w:rPr>
          <w:szCs w:val="24"/>
        </w:rPr>
      </w:pPr>
    </w:p>
    <w:p w:rsidR="00F9614B" w:rsidRPr="00664B66" w:rsidRDefault="00F9614B" w:rsidP="00F9614B">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484282" w:rsidRPr="00B602F2" w:rsidRDefault="008C0459"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r w:rsidR="00484282"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F9614B" w:rsidRDefault="00F9614B" w:rsidP="0072342E"/>
    <w:p w:rsidR="00532BF0" w:rsidRDefault="00532BF0" w:rsidP="0072342E"/>
    <w:p w:rsidR="00532BF0" w:rsidRDefault="00532BF0" w:rsidP="0072342E"/>
    <w:p w:rsidR="00532BF0" w:rsidRDefault="00532BF0" w:rsidP="0072342E"/>
    <w:p w:rsidR="00532BF0" w:rsidRDefault="00532BF0"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bookmarkStart w:id="2" w:name="_GoBack"/>
      <w:bookmarkEnd w:id="2"/>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w:t>
      </w:r>
      <w:r w:rsidR="00CC3A0D">
        <w:t>ию</w:t>
      </w:r>
      <w:r w:rsidR="00CC3A0D" w:rsidRPr="004E6C9F">
        <w:t xml:space="preserve">ля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v:imagedata r:id="rId9" o:title=""/>
          </v:shape>
          <o:OLEObject Type="Embed" ProgID="Equation.3" ShapeID="_x0000_i1025" DrawAspect="Content" ObjectID="_1719229402"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9229403"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9229404"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9229405"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9229406"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9229407"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8.75pt" o:ole="">
            <v:imagedata r:id="rId21" o:title=""/>
          </v:shape>
          <o:OLEObject Type="Embed" ProgID="Equation.3" ShapeID="_x0000_i1031" DrawAspect="Content" ObjectID="_1719229408"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19229409"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9229410"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19229411"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19229412"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19.5pt" o:ole="">
            <v:imagedata r:id="rId31" o:title=""/>
          </v:shape>
          <o:OLEObject Type="Embed" ProgID="Equation.3" ShapeID="_x0000_i1036" DrawAspect="Content" ObjectID="_1719229413"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1.5pt" o:ole="">
                  <v:imagedata r:id="rId33" o:title=""/>
                </v:shape>
                <o:OLEObject Type="Embed" ProgID="Equation.3" ShapeID="_x0000_i1038" DrawAspect="Content" ObjectID="_1719229414"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9229415"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9229416"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5pt;height:51.75pt" o:ole="">
            <v:imagedata r:id="rId39" o:title=""/>
          </v:shape>
          <o:OLEObject Type="Embed" ProgID="Equation.3" ShapeID="_x0000_i1041" DrawAspect="Content" ObjectID="_1719229417"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19.5pt" o:ole="">
            <v:imagedata r:id="rId41" o:title=""/>
          </v:shape>
          <o:OLEObject Type="Embed" ProgID="Equation.3" ShapeID="_x0000_i1042" DrawAspect="Content" ObjectID="_1719229418"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9229419"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9229420"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9229421"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9229422"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9229423"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9229424"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9229425"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9229426"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9229427"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2pt" o:ole="">
            <v:imagedata r:id="rId56" o:title=""/>
          </v:shape>
          <o:OLEObject Type="Embed" ProgID="Equation.3" ShapeID="_x0000_i1052" DrawAspect="Content" ObjectID="_1719229428"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9229429"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19.5pt" o:ole="">
            <v:imagedata r:id="rId60" o:title=""/>
          </v:shape>
          <o:OLEObject Type="Embed" ProgID="Equation.3" ShapeID="_x0000_i1054" DrawAspect="Content" ObjectID="_1719229430"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9229431"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9229432"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19229433"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9229434"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19229435"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9229436"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19.5pt" o:ole="">
            <v:imagedata r:id="rId31" o:title=""/>
          </v:shape>
          <o:OLEObject Type="Embed" ProgID="Equation.3" ShapeID="_x0000_i1061" DrawAspect="Content" ObjectID="_1719229437"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9229438"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9229439"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19.5pt" o:ole="">
            <v:imagedata r:id="rId31" o:title=""/>
          </v:shape>
          <o:OLEObject Type="Embed" ProgID="Equation.3" ShapeID="_x0000_i1064" DrawAspect="Content" ObjectID="_1719229440"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9229441"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9229442"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9229443"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pt" o:ole="">
                  <v:imagedata r:id="rId79" o:title=""/>
                </v:shape>
                <o:OLEObject Type="Embed" ProgID="Equation.3" ShapeID="_x0000_i1069" DrawAspect="Content" ObjectID="_1719229444"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9229445"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9229446"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w:t>
            </w:r>
            <w:r w:rsidRPr="006D7089">
              <w:rPr>
                <w:bCs/>
                <w:sz w:val="22"/>
                <w:szCs w:val="22"/>
              </w:rPr>
              <w:lastRenderedPageBreak/>
              <w:t>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xml:space="preserve">• дата погашения соответствующей части </w:t>
            </w:r>
            <w:r w:rsidRPr="006D7089">
              <w:rPr>
                <w:bCs/>
                <w:sz w:val="22"/>
                <w:szCs w:val="22"/>
              </w:rPr>
              <w:lastRenderedPageBreak/>
              <w:t>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 xml:space="preserve">При отсутствии информации из </w:t>
            </w:r>
            <w:r w:rsidRPr="006D7089">
              <w:rPr>
                <w:bCs/>
                <w:sz w:val="22"/>
                <w:szCs w:val="22"/>
              </w:rPr>
              <w:lastRenderedPageBreak/>
              <w:t>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Дата перехода права собственности на ценные </w:t>
            </w:r>
            <w:r w:rsidRPr="00073D96">
              <w:rPr>
                <w:bCs/>
                <w:szCs w:val="24"/>
              </w:rPr>
              <w:lastRenderedPageBreak/>
              <w:t>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3E6B37"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3E6B37"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3E6B37"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3E6B3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E6B3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E6B37"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E6B3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E6B3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3E6B37"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3E6B37"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3E6B37"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6257467" wp14:editId="15EF82D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19229447"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Default="00E201F4" w:rsidP="00887662">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Default="003E6B37" w:rsidP="00887662">
      <w:pPr>
        <w:rPr>
          <w:color w:val="1F497D"/>
        </w:rPr>
      </w:pPr>
      <w:hyperlink r:id="rId86" w:history="1">
        <w:r w:rsidR="00887662">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482"/>
        <w:gridCol w:w="2523"/>
        <w:gridCol w:w="3508"/>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E6B37"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E6B37"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E6B37"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3E6B37"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3E6B37"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482"/>
        <w:gridCol w:w="2523"/>
        <w:gridCol w:w="3508"/>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3E6B37"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3E6B37"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3E6B37"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4.75pt;height:34.5pt" o:ole="">
            <v:imagedata r:id="rId84" o:title=""/>
          </v:shape>
          <o:OLEObject Type="Embed" ProgID="Equation.3" ShapeID="_x0000_i1073" DrawAspect="Content" ObjectID="_1719229448"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CC3A0D" w:rsidRDefault="00ED16C2" w:rsidP="00CC3A0D">
      <w:pPr>
        <w:rPr>
          <w:color w:val="1F497D"/>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002500AB">
        <w:rPr>
          <w:rStyle w:val="a7"/>
          <w:szCs w:val="24"/>
        </w:rPr>
        <w:t xml:space="preserve"> </w:t>
      </w:r>
      <w:hyperlink r:id="rId89" w:history="1">
        <w:r w:rsidR="002500AB">
          <w:rPr>
            <w:rStyle w:val="a7"/>
          </w:rPr>
          <w:t>https://www.spglobal.com/ratings/en/research/articles/220413-default-transition-and-recovery-2021-annual-global-corporate-default-and-rating-transition-study-12336975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482"/>
        <w:gridCol w:w="2523"/>
        <w:gridCol w:w="3508"/>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3E6B37"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E6B3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3E6B37"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3E6B37"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3E6B37"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3E6B37"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3E6B3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3E6B37"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3E6B3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E6B37"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3E6B37"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3E6B37"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3E6B37"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3E6B37"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3E6B37"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3E6B37"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3E6B3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3E6B37"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3E6B37"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3E6B37"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D17697"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D17697"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90"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1"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2"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3"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4"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5"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6"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7"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8"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9"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100"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1">
        <w:r w:rsidRPr="009F5BCD">
          <w:rPr>
            <w:color w:val="000000"/>
            <w:szCs w:val="22"/>
          </w:rPr>
          <w:t xml:space="preserve"> </w:t>
        </w:r>
      </w:hyperlink>
      <w:hyperlink r:id="rId102">
        <w:r w:rsidRPr="009F5BCD">
          <w:rPr>
            <w:color w:val="000000"/>
            <w:szCs w:val="22"/>
            <w:u w:val="single" w:color="000000"/>
          </w:rPr>
          <w:t>http://moex.com/a2197</w:t>
        </w:r>
      </w:hyperlink>
      <w:hyperlink r:id="rId103">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4">
        <w:r w:rsidRPr="009F5BCD">
          <w:rPr>
            <w:color w:val="000000"/>
            <w:szCs w:val="22"/>
          </w:rPr>
          <w:t xml:space="preserve"> </w:t>
        </w:r>
      </w:hyperlink>
      <w:hyperlink r:id="rId105">
        <w:r w:rsidRPr="009F5BCD">
          <w:rPr>
            <w:color w:val="000000"/>
            <w:szCs w:val="22"/>
            <w:u w:val="single" w:color="000000"/>
          </w:rPr>
          <w:t>http://moex.com/ru/index/RUCBITRBBB3Y/archive</w:t>
        </w:r>
      </w:hyperlink>
      <w:hyperlink r:id="rId106">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7">
        <w:r w:rsidRPr="009F5BCD">
          <w:rPr>
            <w:color w:val="000000"/>
            <w:szCs w:val="22"/>
            <w:u w:val="single" w:color="000000"/>
          </w:rPr>
          <w:t>http://moex.com/a2196</w:t>
        </w:r>
      </w:hyperlink>
      <w:hyperlink r:id="rId108">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9">
        <w:r w:rsidRPr="009F5BCD">
          <w:rPr>
            <w:color w:val="000000"/>
            <w:szCs w:val="22"/>
          </w:rPr>
          <w:t xml:space="preserve"> </w:t>
        </w:r>
      </w:hyperlink>
      <w:hyperlink r:id="rId110">
        <w:r w:rsidRPr="009F5BCD">
          <w:rPr>
            <w:color w:val="000000"/>
            <w:szCs w:val="22"/>
            <w:u w:val="single" w:color="000000"/>
          </w:rPr>
          <w:t>http://moex.com/ru/index/RUCBITRBB3Y/archive</w:t>
        </w:r>
      </w:hyperlink>
      <w:hyperlink r:id="rId111">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2">
        <w:r w:rsidRPr="009F5BCD">
          <w:rPr>
            <w:color w:val="000000"/>
            <w:szCs w:val="22"/>
          </w:rPr>
          <w:t xml:space="preserve"> </w:t>
        </w:r>
      </w:hyperlink>
      <w:hyperlink r:id="rId113">
        <w:r w:rsidRPr="009F5BCD">
          <w:rPr>
            <w:color w:val="000000"/>
            <w:szCs w:val="22"/>
            <w:u w:val="single" w:color="000000"/>
          </w:rPr>
          <w:t>http://moex.com/a2195</w:t>
        </w:r>
      </w:hyperlink>
      <w:hyperlink r:id="rId114">
        <w:r w:rsidRPr="009F5BCD">
          <w:rPr>
            <w:color w:val="000000"/>
            <w:szCs w:val="22"/>
          </w:rPr>
          <w:t xml:space="preserve"> </w:t>
        </w:r>
      </w:hyperlink>
    </w:p>
    <w:p w:rsidR="00FE530B" w:rsidRDefault="009F5BCD" w:rsidP="001C2B7D">
      <w:pPr>
        <w:spacing w:after="162"/>
        <w:ind w:left="989" w:right="54" w:hanging="10"/>
        <w:jc w:val="both"/>
        <w:rPr>
          <w:color w:val="000000"/>
          <w:szCs w:val="22"/>
        </w:rPr>
      </w:pPr>
      <w:r w:rsidRPr="009F5BCD">
        <w:rPr>
          <w:color w:val="000000"/>
          <w:szCs w:val="22"/>
        </w:rPr>
        <w:t>Архив значений -</w:t>
      </w:r>
      <w:hyperlink r:id="rId115">
        <w:r w:rsidRPr="009F5BCD">
          <w:rPr>
            <w:color w:val="000000"/>
            <w:szCs w:val="22"/>
          </w:rPr>
          <w:t xml:space="preserve"> </w:t>
        </w:r>
      </w:hyperlink>
      <w:hyperlink r:id="rId116">
        <w:r w:rsidRPr="009F5BCD">
          <w:rPr>
            <w:color w:val="000000"/>
            <w:szCs w:val="22"/>
            <w:u w:val="single" w:color="000000"/>
          </w:rPr>
          <w:t>http://moex.com/ru/index/RUCBITRB3Y/archive/</w:t>
        </w:r>
      </w:hyperlink>
      <w:hyperlink r:id="rId117">
        <w:r w:rsidRPr="009F5BCD">
          <w:rPr>
            <w:color w:val="000000"/>
            <w:szCs w:val="22"/>
          </w:rPr>
          <w:t xml:space="preserve"> </w:t>
        </w:r>
      </w:hyperlink>
    </w:p>
    <w:p w:rsidR="00FE530B" w:rsidRDefault="00FE530B">
      <w:pPr>
        <w:rPr>
          <w:color w:val="000000"/>
          <w:szCs w:val="22"/>
        </w:rPr>
      </w:pPr>
      <w:r>
        <w:rPr>
          <w:color w:val="000000"/>
          <w:szCs w:val="22"/>
        </w:rPr>
        <w:br w:type="page"/>
      </w:r>
    </w:p>
    <w:p w:rsidR="009F5BCD" w:rsidRPr="009F5BCD" w:rsidRDefault="009F5BCD" w:rsidP="001C2B7D">
      <w:pPr>
        <w:spacing w:after="162"/>
        <w:ind w:left="989" w:right="54" w:hanging="10"/>
        <w:jc w:val="both"/>
        <w:rPr>
          <w:color w:val="000000"/>
          <w:szCs w:val="22"/>
        </w:rPr>
      </w:pPr>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FE530B" w:rsidRDefault="00FE530B">
      <w:pPr>
        <w:rPr>
          <w:rFonts w:eastAsia="Calibri"/>
          <w:szCs w:val="24"/>
          <w:lang w:eastAsia="en-US"/>
        </w:rPr>
      </w:pPr>
      <w:r>
        <w:rPr>
          <w:rFonts w:eastAsia="Calibri"/>
          <w:szCs w:val="24"/>
          <w:lang w:eastAsia="en-US"/>
        </w:rPr>
        <w:br w:type="page"/>
      </w:r>
    </w:p>
    <w:p w:rsidR="00585C5E" w:rsidRDefault="003A6C53" w:rsidP="00585C5E">
      <w:pPr>
        <w:pStyle w:val="affb"/>
      </w:pPr>
      <w:bookmarkStart w:id="48" w:name="_Toc74043327"/>
      <w:r w:rsidRPr="005D27E1">
        <w:t xml:space="preserve">Приложение </w:t>
      </w:r>
      <w:r w:rsidR="009F5BCD" w:rsidRPr="005D27E1">
        <w:t>6</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8"/>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7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9" w:name="_Toc74043328"/>
      <w:r>
        <w:br w:type="page"/>
      </w:r>
    </w:p>
    <w:p w:rsidR="00585C5E" w:rsidRDefault="00AC6698" w:rsidP="00585C5E">
      <w:pPr>
        <w:pStyle w:val="affb"/>
      </w:pPr>
      <w:r w:rsidRPr="00207827">
        <w:t xml:space="preserve">Приложение </w:t>
      </w:r>
      <w:r w:rsidR="00AB5DD7">
        <w:t>8</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9"/>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sectPr w:rsidR="0055357F" w:rsidSect="00FE530B">
          <w:footerReference w:type="default" r:id="rId118"/>
          <w:pgSz w:w="11906" w:h="16838"/>
          <w:pgMar w:top="851" w:right="1758" w:bottom="1134" w:left="851" w:header="709" w:footer="709" w:gutter="0"/>
          <w:cols w:space="708"/>
          <w:docGrid w:linePitch="360"/>
        </w:sect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55357F">
      <w:pPr>
        <w:spacing w:after="76"/>
        <w:ind w:left="705" w:right="45"/>
        <w:jc w:val="both"/>
        <w:rPr>
          <w:color w:val="000000"/>
          <w:szCs w:val="22"/>
        </w:rPr>
      </w:pPr>
    </w:p>
    <w:p w:rsidR="00AC6698" w:rsidRPr="00585C5E" w:rsidRDefault="00AC6698" w:rsidP="001C2B7D">
      <w:pPr>
        <w:ind w:left="3416"/>
        <w:rPr>
          <w:color w:val="000000"/>
          <w:sz w:val="20"/>
        </w:rPr>
      </w:pPr>
      <w:r w:rsidRPr="00AC6698">
        <w:rPr>
          <w:color w:val="000000"/>
          <w:szCs w:val="22"/>
        </w:rPr>
        <w:t xml:space="preserve"> </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50"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51" w:name="_Toc74043329"/>
      <w:r w:rsidRPr="004A5053">
        <w:t xml:space="preserve">Приложение </w:t>
      </w:r>
      <w:r w:rsidR="00AB5DD7">
        <w:t>9</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9" o:title=""/>
          </v:shape>
          <o:OLEObject Type="Embed" ProgID="Equation.3" ShapeID="_x0000_i1074" DrawAspect="Content" ObjectID="_1719229449" r:id="rId12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1" o:title=""/>
          </v:shape>
          <o:OLEObject Type="Embed" ProgID="Equation.3" ShapeID="_x0000_i1075" DrawAspect="Content" ObjectID="_1719229450" r:id="rId12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3E6B37"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3E6B37"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5E" w:rsidRDefault="00585C5E" w:rsidP="003830AE">
      <w:r>
        <w:separator/>
      </w:r>
    </w:p>
  </w:endnote>
  <w:endnote w:type="continuationSeparator" w:id="0">
    <w:p w:rsidR="00585C5E" w:rsidRDefault="00585C5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5E" w:rsidRDefault="00585C5E">
    <w:pPr>
      <w:pStyle w:val="af4"/>
      <w:jc w:val="right"/>
    </w:pPr>
    <w:r>
      <w:fldChar w:fldCharType="begin"/>
    </w:r>
    <w:r>
      <w:instrText>PAGE   \* MERGEFORMAT</w:instrText>
    </w:r>
    <w:r>
      <w:fldChar w:fldCharType="separate"/>
    </w:r>
    <w:r w:rsidR="003E6B37">
      <w:rPr>
        <w:noProof/>
      </w:rPr>
      <w:t>2</w:t>
    </w:r>
    <w:r>
      <w:fldChar w:fldCharType="end"/>
    </w:r>
  </w:p>
  <w:p w:rsidR="00585C5E" w:rsidRDefault="00585C5E">
    <w:pPr>
      <w:pStyle w:val="af4"/>
    </w:pPr>
  </w:p>
  <w:p w:rsidR="00585C5E" w:rsidRDefault="00585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5E" w:rsidRDefault="00585C5E" w:rsidP="003830AE">
      <w:r>
        <w:separator/>
      </w:r>
    </w:p>
  </w:footnote>
  <w:footnote w:type="continuationSeparator" w:id="0">
    <w:p w:rsidR="00585C5E" w:rsidRDefault="00585C5E" w:rsidP="003830AE">
      <w:r>
        <w:continuationSeparator/>
      </w:r>
    </w:p>
  </w:footnote>
  <w:footnote w:id="1">
    <w:p w:rsidR="00585C5E" w:rsidRDefault="00585C5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585C5E" w:rsidRDefault="00585C5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585C5E" w:rsidRPr="00BE449B" w:rsidRDefault="00585C5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585C5E" w:rsidRPr="00FC2DDA" w:rsidRDefault="00585C5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585C5E" w:rsidRPr="00FD4F9A" w:rsidRDefault="00585C5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585C5E" w:rsidRPr="00404E0B" w:rsidRDefault="00585C5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585C5E" w:rsidRPr="00404E0B" w:rsidRDefault="00585C5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585C5E" w:rsidRPr="00E2653F" w:rsidRDefault="00585C5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585C5E" w:rsidRPr="000C2205" w:rsidRDefault="00585C5E"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585C5E" w:rsidRDefault="00585C5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585C5E" w:rsidRDefault="00585C5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585C5E" w:rsidRPr="00BB1F30" w:rsidRDefault="00585C5E"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585C5E" w:rsidRPr="00EB4F7B" w:rsidRDefault="00585C5E"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585C5E" w:rsidRPr="001E2425" w:rsidRDefault="00585C5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585C5E" w:rsidRPr="001E2425" w:rsidRDefault="00585C5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585C5E" w:rsidRDefault="00585C5E" w:rsidP="007D0736">
      <w:pPr>
        <w:pStyle w:val="footnotedescription"/>
      </w:pPr>
      <w:r>
        <w:rPr>
          <w:rStyle w:val="footnotemark"/>
        </w:rPr>
        <w:footnoteRef/>
      </w:r>
      <w:r>
        <w:t xml:space="preserve"> Например, гостиницы, хостелы и т.п. </w:t>
      </w:r>
    </w:p>
  </w:footnote>
  <w:footnote w:id="18">
    <w:p w:rsidR="00585C5E" w:rsidRDefault="00585C5E"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585C5E" w:rsidRDefault="00585C5E" w:rsidP="009F5BCD">
      <w:pPr>
        <w:pStyle w:val="footnotedescription"/>
        <w:spacing w:after="19"/>
      </w:pPr>
      <w:r>
        <w:t xml:space="preserve"> </w:t>
      </w:r>
    </w:p>
  </w:footnote>
  <w:footnote w:id="19">
    <w:p w:rsidR="00585C5E" w:rsidRDefault="00585C5E"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585C5E" w:rsidRPr="00B14325" w:rsidRDefault="00585C5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585C5E" w:rsidRPr="00FE471A" w:rsidRDefault="00585C5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4DB3"/>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08DFE64B-C939-4CE5-B16F-AA106435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moex.com/ru/index/RUCBITRB3Y/archive/" TargetMode="Externa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spglobal.com/ratings/en/research/articles/220413-default-transition-and-recovery-2021-annual-global-corporate-default-and-rating-transition-study-12336975"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e-disclosure.ru/" TargetMode="External"/><Relationship Id="rId95" Type="http://schemas.openxmlformats.org/officeDocument/2006/relationships/hyperlink" Target="https://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s://bankruptcy.kommersant.ru"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kad.arbitr.ru/" TargetMode="External"/><Relationship Id="rId98" Type="http://schemas.openxmlformats.org/officeDocument/2006/relationships/hyperlink" Target="https://kad.arbitr.ru/" TargetMode="External"/><Relationship Id="rId12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a2197" TargetMode="External"/><Relationship Id="rId108" Type="http://schemas.openxmlformats.org/officeDocument/2006/relationships/hyperlink" Target="http://moex.com/a2196" TargetMode="External"/><Relationship Id="rId116" Type="http://schemas.openxmlformats.org/officeDocument/2006/relationships/hyperlink" Target="http://moex.com/ru/index/RUCBITRB3Y/archive/"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moex.com/" TargetMode="External"/><Relationship Id="rId96" Type="http://schemas.openxmlformats.org/officeDocument/2006/relationships/hyperlink" Target="https://www.moodys.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ru/index/RUCBITRBBB3Y/archive" TargetMode="External"/><Relationship Id="rId114" Type="http://schemas.openxmlformats.org/officeDocument/2006/relationships/hyperlink" Target="http://moex.com/a2195" TargetMode="External"/><Relationship Id="rId119"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s://bankrot.fedresurs.ru" TargetMode="External"/><Relationship Id="rId99" Type="http://schemas.openxmlformats.org/officeDocument/2006/relationships/hyperlink" Target="https://bankrot.fedresurs.ru" TargetMode="External"/><Relationship Id="rId101" Type="http://schemas.openxmlformats.org/officeDocument/2006/relationships/hyperlink" Target="http://moex.com/a2197" TargetMode="External"/><Relationship Id="rId122"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www.gks.ru/accounting_report" TargetMode="External"/><Relationship Id="rId104" Type="http://schemas.openxmlformats.org/officeDocument/2006/relationships/hyperlink" Target="http://moex.com/ru/index/RUCBITRBBB3Y/archive" TargetMode="External"/><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cb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D65A-1C75-4DB2-8538-38807AA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25765</Words>
  <Characters>146866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172287</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2021-06-09T10:26:00Z</cp:lastPrinted>
  <dcterms:created xsi:type="dcterms:W3CDTF">2022-07-13T09:14:00Z</dcterms:created>
  <dcterms:modified xsi:type="dcterms:W3CDTF">2022-07-13T11:49:00Z</dcterms:modified>
</cp:coreProperties>
</file>